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B8" w:rsidRDefault="00717FB8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50470" cy="8382000"/>
            <wp:effectExtent l="0" t="0" r="3175" b="0"/>
            <wp:docPr id="1" name="Рисунок 1" descr="C:\Users\ната\Pictures\img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Pictures\img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B8" w:rsidRDefault="00717FB8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FB8" w:rsidRPr="00717FB8" w:rsidRDefault="00717FB8" w:rsidP="00717FB8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717FB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bookmarkEnd w:id="0"/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и рабочих программ по литературе для 5–9 классов предметной линии учебников под редакцией В. Я. Коровиной.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Ориентирована на работу по учебно-методическому комплекту: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программы. Литература. 5–9 классы. Предметная линия учебников под редакцией В. Я. Коровиной. – М. : Просвещение, 2014.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Коровина, В. Я.</w:t>
      </w:r>
      <w:r>
        <w:rPr>
          <w:rFonts w:ascii="Times New Roman" w:hAnsi="Times New Roman" w:cs="Times New Roman"/>
          <w:sz w:val="28"/>
          <w:szCs w:val="28"/>
        </w:rPr>
        <w:t xml:space="preserve"> Литература. 7 класс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 : 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Коровина,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Журавлев, В. И. Коровин. – М. : Просвещение, 2014.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Коровина, В. 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Читаем, думаем, спорим... : дидактические материалы по литерату</w:t>
      </w:r>
      <w:r>
        <w:rPr>
          <w:rFonts w:ascii="Times New Roman" w:hAnsi="Times New Roman" w:cs="Times New Roman"/>
          <w:color w:val="000000"/>
          <w:spacing w:val="-45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7 класс : пособие для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организаций / В. Я. Коровина. – М. : Просвещение, 2014.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Беляева, Н.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 : 5–9 классы: проверочные работы 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 / Н. В. Беляева. – М. : Просвещение, 2010.</w:t>
      </w:r>
    </w:p>
    <w:p w:rsidR="00A27E12" w:rsidRDefault="00A27E12" w:rsidP="00A27E12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A27E12" w:rsidRDefault="00A27E12" w:rsidP="00A27E12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целями </w:t>
      </w:r>
      <w:r>
        <w:rPr>
          <w:rFonts w:ascii="Times New Roman" w:hAnsi="Times New Roman" w:cs="Times New Roman"/>
          <w:sz w:val="28"/>
          <w:szCs w:val="28"/>
        </w:rPr>
        <w:t>изучения предмета «Литература» являются: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у обучающихся интеллектуальных и творческих способностей, необходимых для успешной социализации и самореализации личности;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постижение обучающихся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27E12" w:rsidRDefault="00A27E12" w:rsidP="00A27E1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овладение важнейшими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использование опыта работы с произведениями художественной литературы в повседневной жизни и учебной деятельности, речевом самосовершенствовании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изучения предметного курса: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сформировать представление о художественной литературе как искусстве слова и ее месте в культуре страны и народа;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помочь осознать своеобразие и богатство литературы как искусства;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помочь освоить теоретические понятия, которые способствуют более глубокому постижению конкретных художественных произведений;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помочь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воспитать культуру чтения, сформировать потребность в чтении;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научить использовать литературу для повышения речевой культуры;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совершенствовать устную и письменную речь.</w:t>
      </w:r>
    </w:p>
    <w:p w:rsidR="00DE4365" w:rsidRDefault="00DE4365" w:rsidP="00DE4365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DE4365" w:rsidRDefault="00DE4365" w:rsidP="00DE4365">
      <w:pPr>
        <w:pStyle w:val="ParagraphStyle"/>
        <w:tabs>
          <w:tab w:val="left" w:pos="14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учебного предмета «Литература» в 7 классе (35 учебных недель, 2 часа в неделю, 70 часов в год) на этапе основного общего образования.</w:t>
      </w:r>
    </w:p>
    <w:p w:rsidR="00DE4365" w:rsidRDefault="00DE4365" w:rsidP="00DE4365">
      <w:pPr>
        <w:pStyle w:val="ParagraphStyle"/>
        <w:tabs>
          <w:tab w:val="left" w:pos="14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рамках отведенного времени предусмотрены часы на внеклассное чтение и развитие письменной речи обучающихся.</w:t>
      </w:r>
    </w:p>
    <w:p w:rsidR="00405995" w:rsidRPr="00405995" w:rsidRDefault="00405995" w:rsidP="00DE4365">
      <w:pPr>
        <w:pStyle w:val="ParagraphStyle"/>
        <w:tabs>
          <w:tab w:val="left" w:pos="14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5995" w:rsidRPr="00405995" w:rsidRDefault="00405995" w:rsidP="004059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9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курса</w:t>
      </w:r>
    </w:p>
    <w:p w:rsidR="00DE4365" w:rsidRPr="00DE4365" w:rsidRDefault="00DE4365" w:rsidP="00405995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59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Личностные, </w:t>
      </w:r>
      <w:proofErr w:type="spellStart"/>
      <w:r w:rsidRPr="0040599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4059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предметные</w:t>
      </w:r>
      <w:r w:rsidRPr="00DE43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результаты освоение </w:t>
      </w:r>
      <w:r w:rsidR="00405995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курса</w:t>
      </w:r>
    </w:p>
    <w:p w:rsidR="00DE4365" w:rsidRDefault="00DE4365" w:rsidP="00DE436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Познавательные.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осуществлять запись (фиксацию) указанной учителем информации;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применять, знаки, символы, модели, схемы, приведенные в учебной литературе, для решения учебных и познавательных задач;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строить сообщения в устной и письменной форме на лингвистическую тему;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содружестве с одноклассниками разные способы решения учебной задачи;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анализировать изучаемые объекты с выделением существенных и несущественных признаков;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синтез как составление целого из частей.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записывать, фиксировать информацию с помощью инструментов ИКТ;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создавать и преобразовывать модели и схемы по заданиям учителя;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самостоятельно разные способы решения учебной задачи;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осуществлять сравнение,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строить логическое рассуждение как связь суждений об объекте (явлении).</w:t>
      </w:r>
    </w:p>
    <w:p w:rsidR="00DE4365" w:rsidRDefault="00DE4365" w:rsidP="00DE436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Регулятивные.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планировать пути достижения целей;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осуществлять контроль;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принимать решения в проблемных ситуациях;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весомость приводимых доказательств и рассуждений (убедительно, ложно, истинно, существенно, не существенно).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осознанно выбирать наиболее эффективные способы решения учебных и познавательных задач;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владеть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познавательную рефлексию.</w:t>
      </w:r>
    </w:p>
    <w:p w:rsidR="00DE4365" w:rsidRDefault="00DE4365" w:rsidP="00DE436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Коммуникативные.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организовывать деловое сотрудничество; работать индивидуально и в группе (находить общее решение и разрешать конфликты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согласования позиций и учета интересов, формулировать, аргументировать и отстаивать свое мнение);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оформлять диалогическое высказывание в соответствии с требованиями речевого этикета.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вступать в диалог;</w:t>
      </w:r>
    </w:p>
    <w:p w:rsidR="00DE4365" w:rsidRDefault="00DE4365" w:rsidP="00DE436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365" w:rsidRPr="00405995" w:rsidRDefault="00DE4365" w:rsidP="00A27E12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E12" w:rsidRPr="00405995" w:rsidRDefault="00405995" w:rsidP="00A27E12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9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8"/>
        <w:gridCol w:w="3826"/>
        <w:gridCol w:w="981"/>
        <w:gridCol w:w="1177"/>
        <w:gridCol w:w="1569"/>
        <w:gridCol w:w="1668"/>
      </w:tblGrid>
      <w:tr w:rsidR="00A27E12">
        <w:trPr>
          <w:trHeight w:val="450"/>
          <w:tblHeader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часов</w:t>
            </w:r>
          </w:p>
        </w:tc>
        <w:tc>
          <w:tcPr>
            <w:tcW w:w="2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27E12">
        <w:trPr>
          <w:trHeight w:val="375"/>
          <w:tblHeader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уроки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уроки внеклассного чтения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2–9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10–11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12–13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русской литературы</w:t>
            </w:r>
            <w:r>
              <w:rPr>
                <w:rFonts w:ascii="Times New Roman" w:hAnsi="Times New Roman" w:cs="Times New Roman"/>
              </w:rPr>
              <w:br/>
              <w:t xml:space="preserve">XVIII века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14–39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русской литературы</w:t>
            </w:r>
            <w:r>
              <w:rPr>
                <w:rFonts w:ascii="Times New Roman" w:hAnsi="Times New Roman" w:cs="Times New Roman"/>
              </w:rPr>
              <w:br/>
              <w:t>XIX века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«Край ты мой, родимый край...»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41–59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русских писателей ХХ века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Писатели улыбаются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61–62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«Тихая моя Родина…»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на стихи поэтов XX века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литературы народов России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65–70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7E12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E12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A27E12" w:rsidRPr="00405995" w:rsidRDefault="00A27E12" w:rsidP="00A27E12">
      <w:pPr>
        <w:pStyle w:val="ParagraphStyle"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</w:t>
      </w:r>
      <w:r w:rsidR="004059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курса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Введение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Устное народное творчество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(8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Предания. Поэтическая автобиография народа. Устный рассказ об исторических событиях.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«Воцарение Ивана Грозного», «Сороки-ведьмы», «Петр и плотник».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Эпос народов мира. Былины.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Микула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Селянинович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», «Садко», «Калевала», «Песнь о Роланде».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Микула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Селянинович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Воплощение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Киевский цикл былин.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«Илья Муромец и Соловей-разбойник»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(Изучается одна былина по выбору.) (Для внеклассного чтения.)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Новгородский цикл былин.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«Садко».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самостоятельного чтения.)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«Калевала»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карело-финский мифологический эпос, отражение жизни народа, его национальных традиций, обычаев, трудовых будней и праздников. Кузнец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Ильмаринен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внеклассного чтения.)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«Песнь о Роланде»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(фрагменты).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Французский средневековый героический эпос. Историческая основа сюжета о Роланде. Обобщенное общечеловеческое и национальное в эпосе народов мира. Роль гиперболы в создании героя.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Пословицы и поговорки. Народная мудрость пословиц и поговорок. Выражение в них духа народного языка.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Устная народная проза. Предания (начальные представления). Афористические жанры фольклора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Пословицы, поговорки (развитие представлений).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Древнерусская литература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«Поучение» Владимира Мономаха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(отрывок),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«Повесть о Петре 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Муромских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Поучение (начальные представления). Житие (начальные представления).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«Повесть временных лет». </w:t>
      </w:r>
      <w:r>
        <w:rPr>
          <w:rFonts w:ascii="Times New Roman" w:hAnsi="Times New Roman" w:cs="Times New Roman"/>
          <w:color w:val="000000"/>
          <w:sz w:val="28"/>
          <w:szCs w:val="28"/>
        </w:rPr>
        <w:t>Отрывок «О пользе книг». Формирование традиции уважительного отношения к книге.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Летопись (развитие представлений).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Из русской литературы XVIII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Михаил Васильевич Ломоносов. Краткий рассказ об ученом и поэте.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Величества государыни Императрицы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Елисаветы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Петровны 1747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года»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(отрывок). </w:t>
      </w:r>
      <w:r>
        <w:rPr>
          <w:rFonts w:ascii="Times New Roman" w:hAnsi="Times New Roman" w:cs="Times New Roman"/>
          <w:color w:val="000000"/>
          <w:sz w:val="28"/>
          <w:szCs w:val="28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Ода (начальные представления).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Гавриил Романович Державин.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поэте.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«Река времен в своем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стремленьи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...», «На птичку...», «Признание».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ИЗ РУССКОЙ ЛИТЕРАТУРЫ XIX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(26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Сергеевич Пушкин. 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«Полтава» («Полтавский бой»), «Медный всадник»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(вступление «На берегу пустынных волн...»)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«Песнь о вещем Олеге».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Баллада (развитие представлений).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«Борис Годунов»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(сцена в Чудовом монастыре).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«Станционный смотритель».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Повесть (развитие 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Михаил Юрьевич Лермонтов.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поэте.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«Песня про царя Ивана Васильевича, молодого опричника и удалого купца Калашникова».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Кирибеевичем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«Когда волнуется желтеющая нива…», «Молитва», «Ангел».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готовность ринуться навстречу знакомым гармоничным звукам, символизирующим ожидаемое на земле.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(развитие 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Николай Васильевич Гоголь. 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«Тарас Бульба».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Андрию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смысл противопоставления. Патриотический пафос повести.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изображения людей и природы в повести.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Историческая и фольклорная правда произведения. Роды литературы: эпос (развитие представлений). Литературный герой (развитие 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 Сергеевич Тургенев.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писателе.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«Бирюк».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в прозе.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«Русский язык». </w:t>
      </w:r>
      <w:r>
        <w:rPr>
          <w:rFonts w:ascii="Times New Roman" w:hAnsi="Times New Roman" w:cs="Times New Roman"/>
          <w:color w:val="000000"/>
          <w:sz w:val="28"/>
          <w:szCs w:val="28"/>
        </w:rPr>
        <w:t>Тургенев о богатстве и красоте русского языка. Родной язык как духовная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опора человека.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«Близнецы», «Два богача».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Нравственность и человеческие взаимоотношения.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Стихотворения в прозе. Лирическая миниатюра (начальные представления).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Николай Алексеевич Некрасов. Краткий рассказ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«Русские женщины»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(«Княгиня Трубецкая»).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«Размышления у парадного подъезда».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 поэта за судьбу народа. Своеобразие некрасовской музы.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чтения и обсуждения.)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Поэма (развитие представлений). Трехсложные размеры стиха (развитие представлений). Историческая поэма как разновидность лироэпического жанра (начальные представления).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Алексей Константинович Толстой. Слово о поэте.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баллады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«Василий Шибанов»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«Князь Михайло Репнин».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Историческая баллада (развитие 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Евграфович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Салтыков-Щедрин. 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«Повесть о том, как один мужик двух генералов прокормил».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«Дикий помещик».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самостоятельного чтения.)</w:t>
      </w:r>
    </w:p>
    <w:p w:rsidR="00A27E12" w:rsidRDefault="00A27E12" w:rsidP="00A27E1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Гротеск (начальные представления). Ирония (развитие 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Лев Николаевич Толстой. Краткий рассказ о писателе (детство, юность, начало литературного творчества).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«Детство».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Савишна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Маmаn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Автобиографическое художественное произведение (развитие представлений). Герой-повествователь (развитие 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Антон Павлович Чехов. 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«Хамелеон». </w:t>
      </w:r>
      <w:r>
        <w:rPr>
          <w:rFonts w:ascii="Times New Roman" w:hAnsi="Times New Roman" w:cs="Times New Roman"/>
          <w:color w:val="000000"/>
          <w:sz w:val="28"/>
          <w:szCs w:val="28"/>
        </w:rPr>
        <w:t>Живая картина нравов. Осмеяние трусости и угодничества. Смысл названия рассказа. Говорящие фамилии как средство юмористической характеристики.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Злоумышленник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</w:rPr>
        <w:t>анность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комического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рассказах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Чехова.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чтения и обсуждения.)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Сатира и юмор как формы комического (развитие представлений). 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«КРАЙ ТЫ МОЙ, РОДИМЫЙ КРАЙ…»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(обзор)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русских поэтов XIX века о родной природе.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Жуковский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«Приход весны»,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 Бунин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«Родина», </w:t>
      </w:r>
      <w:r>
        <w:rPr>
          <w:rFonts w:ascii="Times New Roman" w:hAnsi="Times New Roman" w:cs="Times New Roman"/>
          <w:color w:val="000000"/>
          <w:sz w:val="28"/>
          <w:szCs w:val="28"/>
        </w:rPr>
        <w:t>А. Толстой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«Край ты мой, родимый край...», «Благовест».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Поэтическое изображение родной природы и выражение авторского настроения, миросозерцания.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ИЗ РУССКОЙ ЛИТЕРАТУРЫ XX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(19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 Алексеевич Бунин. 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«Цифры».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детей в семье. Герой рассказа: гость взаимопонимания детей и взрослых.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«Лапти».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Душевное богатство простого крестьянина.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Алексей Максимович Горький. 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Детство».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«Старуха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(«Легенда о Данко»).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Леонид Николаевич Андреев.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«Кусака».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 Владимирович Маяковский. 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«Необычайное приключение, бывшее с Владимиром Маяковским летом на даче».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Мысли автора о роли поэта в жизни человека и общества. Своеобразие стихотворного слова, словотворчество Маяковского.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«Хорошее отношение к лошадям».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 взгляда на мир: безразличие, бессердечие мещанина и гуманизм, доброта, сострадание лирического героя стихотворения.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Андрей Платонович Платонов. Краткий рассказ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«Юшка».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 прекрасном и яростном мире».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Автобиографичность рассказа.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Борис Леонидович Пастернак. Слово о поэте.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«Июль», «Никого не будет в доме...».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Сравнение, метафора (развитие 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Трифонович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Твардовский. Краткий рассказ о поэте.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«Снега потемнеют синие...», «Июль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макушка лета...», «На дне моей жизни...».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Размышления поэта о взаимосвязи человека и природы, о неразделимости судьбы человека и народа.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литератур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Лирический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герой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(развитие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представлений).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дорогах войны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(внеклассное чтение).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К. Симонова, А. Твардовского, А. Суркова, Н. Тихонова и др. Ритмы и образы военной лирики.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Публицистика. Интервью как жанр публицистики (начальные представления). 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Федор Александрович Абрамов. Краткий рассказ о писателе. 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«О чем плачут лошади».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Эстетические и нравственно-экологические проблемы, поднятые в рассказе. 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Литературные традиции (развитие представлений).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Евгений Иванович Носов.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писателе. 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«Кукла» («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«Живое пламя».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Сила внутренней, духовной красоты человека. Протест против равнодушия,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Юрий Павлович Казаков. Краткий рассказ о писателе. 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«Тихое утро».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Дмитрий Сергеевич Лихачев.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«Земля родная»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(главы из книги)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Духовное напутствие молодежи.</w:t>
      </w:r>
    </w:p>
    <w:p w:rsidR="00A27E12" w:rsidRDefault="00A27E12" w:rsidP="00A27E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Публицистика (развитие представлений). Мемуары как публицистический жанр (начальные представления). 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ПИСАТЕЛИ УЛЫБАЮТСЯ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 Зощенко. Слово о писателе.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«Беда».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Смешное и грустное в рассказах писателя. 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«ТИХАЯ МОЯ РОДИНА…»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(обзор)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ПЕСНИ НА СТИХИ ПОЭТОВ XX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Вертинский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«Доченьки»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 Гофф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«Русское поле»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Б. Окуджава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 Смоленской дороге...»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Лирические размышления о жизни, быстро текущем времени. Светлая грусть переживаний.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Песня как синтетический жанр искусства (начальные представления). 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ИЗ ЛИТЕРАТУРЫ НАРОДОВ РОССИИ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Расул Гамзатов. Краткий рассказ об аварском поэте.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«Опять за спиною родная земля...», «Я вновь пришел сюда не верю...»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 цикла «Восьмистишия»)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Возвращение к истокам, основам жизни. Осмысление зрелости, собственного возраста, зрелости общества, дружеского расположения к окружающим людям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разных национальностей. Особенности художественной образности аварского поэта.</w:t>
      </w:r>
    </w:p>
    <w:p w:rsidR="00A27E12" w:rsidRDefault="00A27E12" w:rsidP="00A27E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ЗАРУБЕЖНАЯ ЛИТЕРАТУРА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 ч).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Роберт Бернс. Особенности творчества.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«Честная бедность».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народа о справедливости и честности. Народно-поэтический характер произведения.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Джодж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Гордон Байрон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«Ты кончил жизни путь, герой!..».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Тема, идея, нравственная направленность произведения. Своеобразие романтической поэзии Байрона. Байрон и русская литература.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Японские хокку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Особенности жанра хокку (хайку) (начальные представления).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О. Генри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«Дары волхвов».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Сила любви и преданности. Жертвенность во имя любви. Смешное и возвышенное в рассказе. 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 Рождественский рассказ (развитие представления).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Рей Дуглас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«Каникулы».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Фантастические рассказы Рея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выражение стремления уберечь людей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зла и опасности на Земле. Мечта о чудесной победе добра.</w:t>
      </w:r>
    </w:p>
    <w:p w:rsidR="00A27E12" w:rsidRDefault="00A27E12" w:rsidP="00A27E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Фантастика в художественной литературе (развитие представлений). </w:t>
      </w:r>
    </w:p>
    <w:p w:rsidR="00A27E12" w:rsidRDefault="00A27E12" w:rsidP="00F322DC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Итоговый урок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7E12" w:rsidRDefault="00A27E12" w:rsidP="00A27E12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7E12" w:rsidRDefault="00A27E12" w:rsidP="00A27E12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7E12" w:rsidRDefault="00A27E12" w:rsidP="00A27E12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7E12" w:rsidRDefault="00A27E12" w:rsidP="00A27E12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7E12" w:rsidRDefault="00A27E12" w:rsidP="00A27E12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7E12" w:rsidRDefault="00A27E12" w:rsidP="00A27E12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4365" w:rsidRDefault="00DE4365" w:rsidP="00A27E1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E4365" w:rsidSect="00DE436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27E12" w:rsidRPr="008F4C1C" w:rsidRDefault="00F322DC" w:rsidP="00A27E1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КАЛЕНДАРНО</w:t>
      </w:r>
      <w:r w:rsidR="00A27E12" w:rsidRPr="008F4C1C">
        <w:rPr>
          <w:rFonts w:ascii="Times New Roman" w:hAnsi="Times New Roman" w:cs="Times New Roman"/>
          <w:b/>
          <w:bCs/>
          <w:sz w:val="28"/>
          <w:szCs w:val="28"/>
        </w:rPr>
        <w:t>-ТЕМАТИЧЕСКОЕ ПЛАНИРОВАНИЕ</w:t>
      </w:r>
    </w:p>
    <w:tbl>
      <w:tblPr>
        <w:tblW w:w="501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7"/>
        <w:gridCol w:w="6242"/>
        <w:gridCol w:w="1838"/>
        <w:gridCol w:w="36"/>
        <w:gridCol w:w="1945"/>
        <w:gridCol w:w="14"/>
        <w:gridCol w:w="63"/>
        <w:gridCol w:w="2192"/>
        <w:gridCol w:w="14"/>
        <w:gridCol w:w="16"/>
        <w:gridCol w:w="19"/>
      </w:tblGrid>
      <w:tr w:rsidR="006D672D" w:rsidRPr="008F4C1C" w:rsidTr="006D672D">
        <w:trPr>
          <w:gridAfter w:val="1"/>
          <w:wAfter w:w="7" w:type="pct"/>
          <w:trHeight w:val="615"/>
          <w:jc w:val="center"/>
        </w:trPr>
        <w:tc>
          <w:tcPr>
            <w:tcW w:w="4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405995" w:rsidP="00883C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F4C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405995" w:rsidP="00883C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Тема, </w:t>
            </w:r>
            <w:r w:rsidRPr="008F4C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тип урока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405995" w:rsidP="00883C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54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405995" w:rsidP="00883C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6D672D" w:rsidRPr="008F4C1C" w:rsidTr="006D672D">
        <w:trPr>
          <w:gridAfter w:val="1"/>
          <w:wAfter w:w="7" w:type="pct"/>
          <w:trHeight w:val="480"/>
          <w:jc w:val="center"/>
        </w:trPr>
        <w:tc>
          <w:tcPr>
            <w:tcW w:w="4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405995" w:rsidP="00883CB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405995" w:rsidP="00883CB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405995" w:rsidP="00883CB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405995" w:rsidP="00883CB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995" w:rsidRPr="008F4C1C" w:rsidRDefault="006D672D" w:rsidP="00883CB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Фактическая</w:t>
            </w:r>
          </w:p>
        </w:tc>
      </w:tr>
      <w:tr w:rsidR="006D672D" w:rsidRPr="008F4C1C" w:rsidTr="006D672D">
        <w:trPr>
          <w:gridAfter w:val="1"/>
          <w:wAfter w:w="7" w:type="pct"/>
          <w:trHeight w:val="150"/>
          <w:tblHeader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672D" w:rsidRPr="008F4C1C" w:rsidTr="006D672D">
        <w:trPr>
          <w:gridAfter w:val="1"/>
          <w:wAfter w:w="7" w:type="pct"/>
          <w:trHeight w:val="741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со</w:t>
            </w:r>
            <w:r w:rsid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r w:rsid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br/>
              <w:t>«Читайте не торопясь…»</w:t>
            </w:r>
            <w:r w:rsid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 w:rsidP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95" w:rsidRPr="008F4C1C" w:rsidRDefault="004059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95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7+1</w:t>
            </w:r>
            <w:r w:rsidR="00A27E12"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D672D" w:rsidRPr="008F4C1C" w:rsidTr="006D672D">
        <w:trPr>
          <w:gridAfter w:val="1"/>
          <w:wAfter w:w="7" w:type="pct"/>
          <w:trHeight w:val="364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Предания 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255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Былины и их исполнители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tabs>
                <w:tab w:val="left" w:pos="480"/>
              </w:tabs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Былина «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и Микула 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Былина «Садко»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Внеклассное чтение.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Былина «Илья Муромец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br/>
              <w:t>и Соловей-разбойник»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картины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В. Васнецова «Три богатыря»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«Калевала» – карело-финский мифологический эпос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Поэма «Песнь о Роланде» – вершина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анцузского эпоса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ДРЕВНЕРУССКАЯ ЛИТЕРАТУРА (2 ч)</w:t>
            </w: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временных лет»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«Повесть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о Петре и 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РУССКОЙ ЛИТЕРАТУРЫ XVIII ВЕКА (2 ч)</w:t>
            </w:r>
          </w:p>
        </w:tc>
      </w:tr>
      <w:tr w:rsidR="006D672D" w:rsidRPr="008F4C1C" w:rsidTr="006D672D">
        <w:trPr>
          <w:gridAfter w:val="1"/>
          <w:wAfter w:w="7" w:type="pct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ство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жизнью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и деятельностью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М. В. Ломоносова,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 его стихами, с реформой в языке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ство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жизнью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и деятельностью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Г. Р. Державина, 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сатирическими произведениями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Из русской литературы XIX века</w:t>
            </w:r>
            <w:r w:rsidR="00F32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</w:t>
            </w:r>
            <w:r w:rsidR="00F32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4+2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А. С. Пушкин. Поэма «Полтава»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Образы поэмы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поэмы А. С. Пушкина «Медный всадник»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6D672D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А. С. Пушкин «Песнь</w:t>
            </w:r>
            <w:r w:rsidR="00FD6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о вещем Олеге»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«Борис Годунов»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А. С. Пушкин. Повесть «Станционный смотритель»</w:t>
            </w:r>
            <w:r w:rsidR="00FD6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FD6947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8F4C1C" w:rsidRPr="008F4C1C">
              <w:rPr>
                <w:rFonts w:ascii="Times New Roman" w:hAnsi="Times New Roman" w:cs="Times New Roman"/>
                <w:sz w:val="28"/>
                <w:szCs w:val="28"/>
              </w:rPr>
              <w:t>ство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«Песней про... купца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Калашни</w:t>
            </w:r>
            <w:r w:rsidR="008F4C1C" w:rsidRPr="008F4C1C">
              <w:rPr>
                <w:rFonts w:ascii="Times New Roman" w:hAnsi="Times New Roman" w:cs="Times New Roman"/>
                <w:sz w:val="28"/>
                <w:szCs w:val="28"/>
              </w:rPr>
              <w:t>кова»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4C1C"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Лермонтова, с ее героями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«Песня про... купца Калашникова».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Анализ II</w:t>
            </w:r>
            <w:r w:rsidR="00FD6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и III частей</w:t>
            </w:r>
            <w:r w:rsidR="00FD6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FD6947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ил</w:t>
            </w:r>
            <w:r w:rsidR="008F4C1C"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люстрации В. Васнецова к поэме </w:t>
            </w:r>
            <w:r w:rsidR="008F4C1C" w:rsidRPr="008F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Ю. Лермонтова «Песня про...</w:t>
            </w:r>
            <w:r w:rsidR="008F4C1C" w:rsidRPr="008F4C1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8F4C1C"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купца 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proofErr w:type="spellStart"/>
            <w:r w:rsidR="008F4C1C" w:rsidRPr="008F4C1C">
              <w:rPr>
                <w:rFonts w:ascii="Times New Roman" w:hAnsi="Times New Roman" w:cs="Times New Roman"/>
                <w:sz w:val="28"/>
                <w:szCs w:val="28"/>
              </w:rPr>
              <w:t>алашникова</w:t>
            </w:r>
            <w:proofErr w:type="spellEnd"/>
            <w:r w:rsidR="008F4C1C" w:rsidRPr="008F4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1C" w:rsidRPr="008F4C1C" w:rsidRDefault="008F4C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Лермонтова. Стихотворения «Молитва», «Ангел», «Когда волнуется желтеющая нива…»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1" w:name="_Toc142730131"/>
            <w:bookmarkEnd w:id="1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Н. В. Гоголь. Повесть «Тарас Бульба». Знакомство с содержанием повести, ее героями, бытом 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азаков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, их взглядами на жизнь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Запорожская Сечь. Жизнь в Сечи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25–26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Н. В. Гоголь «Тарас Бульба». Анализ 7–12 глав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Остапа и 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Андрия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, Тараса Бульбы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F322DC" w:rsidRDefault="00F322DC" w:rsidP="00FD6947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очинени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="00FD6947"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 о Тарасе Бульбе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Тургенев. Рассказ «Бирюк»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в прозе. «Русский язык», «Близнецы», «Два богача»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31–32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 «Русские женщины»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 «Размышления у парадного подъезда»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А. К. Толстой. Исторические баллады «Василий Шибанов» и «Князь Михайло Репнин»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М. Е. Салтыков-Щедрин «Повесть о том, как один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мужик двух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генералов прокормил»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(*)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сное чтение.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Сказка «Дикий помещик»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FD6947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«Детство», «Отрочество», «Юность»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Главы «Классы», «Детство» из повести Л. Н. Толстого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П. Чехов. Рас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сказ «Хамелеон»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П. Чехов. Рас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сказ «Злоумышленник»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сное чтение. 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П. Чехов. Рас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сказ «Тоска»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«КРАЙ ТЫ МОЙ, РОДИМЫЙ КРАЙ…» (1 ч)</w:t>
            </w: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природе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ПРОИЗВЕДЕНИЯ РУС</w:t>
            </w:r>
            <w:r w:rsidR="00F32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СКИХ ПИСАТЕЛЕЙ ХХ ВЕКА (1</w:t>
            </w:r>
            <w:r w:rsidR="00F32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7+2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И. А. Бунин «Цифры»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42–43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А. М. Горький. Повесть «Детство»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F322DC" w:rsidRDefault="00FD6947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А. М. Горький. Главы из повести «Детство».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322D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DC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2DC" w:rsidRP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2DC" w:rsidRPr="008F4C1C" w:rsidRDefault="00F322DC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Характеристика героев повести. Сочинение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2DC" w:rsidRPr="008F4C1C" w:rsidRDefault="00F322DC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2DC" w:rsidRPr="008F4C1C" w:rsidRDefault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2DC" w:rsidRPr="008F4C1C" w:rsidRDefault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Легенда о Данко из рассказа «Старуха 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FD6947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сное 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сказ «Мать изменника»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«Сказок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Италии»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М. Горького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Л.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дреев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«Кусака»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В. В. Маяковский. Стихотворение «Необычайное приключение...»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творение В. В. Маяковского «Хорошее отношение к лошадям»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П. Пла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тонов</w:t>
            </w:r>
            <w:r w:rsidRPr="008F4C1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«Юшка»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А. П. Платонов «В прекрасном и яростном мире». Автобиографичность рассказа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FD6947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прек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расном и яростном мире». Талант мастера и человека в рассказе А.</w:t>
            </w:r>
            <w:r w:rsidRPr="008F4C1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П. Платонова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Б. Л. Пастернак «Июль», «Никого не будет в доме...»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А. Т. Твардовский. Стихотворения поэта. Анализ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сное чтение.</w:t>
            </w:r>
            <w:r w:rsidR="00F32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А. Т. Твардовского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Ф. А. Абрамов «О чем</w:t>
            </w:r>
            <w:r w:rsidR="006D6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плачут</w:t>
            </w:r>
            <w:r w:rsidR="006D6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лошади»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Е. И. Носов «Кукла», «Живое пламя»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Ю. П. Казаков. Рассказ «Тихое утро»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Сочинение «Яшка – верный товарищ»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Д. С. Лихачев «Земля родная»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47" w:rsidRPr="008F4C1C" w:rsidRDefault="00FD6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Писатели улыбаются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ч)</w:t>
            </w: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М. Зощенко.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 «Беда»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«Тихая моя Родина…»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ч)</w:t>
            </w:r>
          </w:p>
        </w:tc>
      </w:tr>
      <w:tr w:rsidR="006D672D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Стихотворения русских поэтов ХХ века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br/>
              <w:t>о природе. В. Брюсов, Ф. Сологуб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3"/>
          <w:wAfter w:w="18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природе. </w:t>
            </w:r>
            <w:r w:rsidR="00F32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С. Есенин, Н. Рубцов, Н. Заболоцкий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Песни на стихи русских поэтов ХХ века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ч)</w:t>
            </w:r>
          </w:p>
        </w:tc>
      </w:tr>
      <w:tr w:rsidR="006D672D" w:rsidRPr="008F4C1C" w:rsidTr="006D672D">
        <w:trPr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Гофф, Б. Окуджава, А. Вер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тинский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Из литературы народов России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ч)</w:t>
            </w:r>
          </w:p>
        </w:tc>
      </w:tr>
      <w:tr w:rsidR="006D672D" w:rsidRPr="008F4C1C" w:rsidTr="006D672D">
        <w:trPr>
          <w:gridAfter w:val="2"/>
          <w:wAfter w:w="13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Р. Гамзатов «Земля как будто стала шире...», «Опять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за спиною родная земля...»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2" w:rsidRPr="008F4C1C" w:rsidTr="006D672D">
        <w:trPr>
          <w:gridAfter w:val="1"/>
          <w:wAfter w:w="7" w:type="pct"/>
          <w:trHeight w:val="150"/>
          <w:jc w:val="center"/>
        </w:trPr>
        <w:tc>
          <w:tcPr>
            <w:tcW w:w="49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E12" w:rsidRPr="008F4C1C" w:rsidRDefault="00A27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Зарубежная литература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 ч)</w:t>
            </w:r>
          </w:p>
        </w:tc>
      </w:tr>
      <w:tr w:rsidR="006D672D" w:rsidRPr="008F4C1C" w:rsidTr="006D672D">
        <w:trPr>
          <w:gridAfter w:val="2"/>
          <w:wAfter w:w="13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Роберт Бернс «Честная бедность»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2"/>
          <w:wAfter w:w="13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Дж. Г. Байрон «Ты кончил жизни путь, герой!..»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gridAfter w:val="2"/>
          <w:wAfter w:w="13" w:type="pct"/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Японские трехстишия (хокку). 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Мацуо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 Басе, 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Кобаяси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О. Генри. Рассказ «Дары волхвов»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сказ «Каникулы»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</w:t>
            </w:r>
            <w:r w:rsidRPr="008F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сное чтение.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 Л. Пиранделло. Рассказ</w:t>
            </w:r>
            <w:r w:rsidRPr="008F4C1C">
              <w:rPr>
                <w:rFonts w:ascii="Times New Roman" w:hAnsi="Times New Roman" w:cs="Times New Roman"/>
                <w:sz w:val="28"/>
                <w:szCs w:val="28"/>
              </w:rPr>
              <w:br/>
              <w:t>«Черепаха»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D" w:rsidRPr="008F4C1C" w:rsidTr="006D672D">
        <w:trPr>
          <w:trHeight w:val="150"/>
          <w:jc w:val="center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книги (библиотечный урок)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 w:rsidP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72D" w:rsidRPr="008F4C1C" w:rsidRDefault="006D67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2DC" w:rsidRDefault="00F322DC" w:rsidP="00A27E1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322DC" w:rsidRDefault="00F322DC" w:rsidP="00F322D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Лист корректировки рабочей программы</w:t>
      </w:r>
    </w:p>
    <w:p w:rsidR="00F322DC" w:rsidRDefault="00F322DC" w:rsidP="00F322D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42"/>
        <w:gridCol w:w="2287"/>
        <w:gridCol w:w="2294"/>
        <w:gridCol w:w="2361"/>
        <w:gridCol w:w="2287"/>
      </w:tblGrid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C" w:rsidRDefault="00F322DC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C" w:rsidRDefault="00F322DC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НАИМЕНОВАНИЕ РАЗДЕЛА, ТЕМЫ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C" w:rsidRDefault="00F322DC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ДАТА ПРОВЕДЕНИЯ ПО ПЛАНУ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C" w:rsidRDefault="00F322DC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ПРИЧИНА КОРРЕКТИРОВКИ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C" w:rsidRDefault="00F322DC">
            <w:pPr>
              <w:pStyle w:val="a4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КОРРЕКТИРУЮЩИЕ МЕРОПРИЯТИЯ.</w:t>
            </w:r>
          </w:p>
          <w:p w:rsidR="00F322DC" w:rsidRDefault="00F322DC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РЕКВИЗИТЫ ДОКУМЕНТА, КОТОРЫМ ЗАКРЕПЛЕНО ИЗМЕНЕНИЕ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C" w:rsidRDefault="00F322DC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ДАТА ПРОВЕДЕНИЯ ПО ФАКТУ</w:t>
            </w: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322DC" w:rsidTr="00F32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C" w:rsidRDefault="00F322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</w:tbl>
    <w:p w:rsidR="00F322DC" w:rsidRDefault="00F322DC" w:rsidP="00A27E1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322DC" w:rsidRDefault="00F322DC" w:rsidP="00A27E1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22DC" w:rsidSect="00F322DC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07"/>
    <w:rsid w:val="00405995"/>
    <w:rsid w:val="0058366B"/>
    <w:rsid w:val="006D672D"/>
    <w:rsid w:val="00717FB8"/>
    <w:rsid w:val="00883CBD"/>
    <w:rsid w:val="008F4C1C"/>
    <w:rsid w:val="00960D7C"/>
    <w:rsid w:val="00A14187"/>
    <w:rsid w:val="00A27E12"/>
    <w:rsid w:val="00C64C2F"/>
    <w:rsid w:val="00D96907"/>
    <w:rsid w:val="00DE4365"/>
    <w:rsid w:val="00F322DC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7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27E1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27E12"/>
    <w:rPr>
      <w:color w:val="000000"/>
      <w:sz w:val="20"/>
      <w:szCs w:val="20"/>
    </w:rPr>
  </w:style>
  <w:style w:type="character" w:customStyle="1" w:styleId="Heading">
    <w:name w:val="Heading"/>
    <w:uiPriority w:val="99"/>
    <w:rsid w:val="00A27E1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27E1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27E1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27E1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27E1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58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8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836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7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27E1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27E12"/>
    <w:rPr>
      <w:color w:val="000000"/>
      <w:sz w:val="20"/>
      <w:szCs w:val="20"/>
    </w:rPr>
  </w:style>
  <w:style w:type="character" w:customStyle="1" w:styleId="Heading">
    <w:name w:val="Heading"/>
    <w:uiPriority w:val="99"/>
    <w:rsid w:val="00A27E1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27E1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27E1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27E1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27E1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58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8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836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</cp:lastModifiedBy>
  <cp:revision>2</cp:revision>
  <dcterms:created xsi:type="dcterms:W3CDTF">2017-10-25T08:32:00Z</dcterms:created>
  <dcterms:modified xsi:type="dcterms:W3CDTF">2017-10-25T08:32:00Z</dcterms:modified>
</cp:coreProperties>
</file>